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2-2531-2803/2025</w:t>
      </w:r>
    </w:p>
    <w:p>
      <w:pPr>
        <w:keepNext/>
        <w:spacing w:before="0" w:after="0"/>
        <w:jc w:val="right"/>
      </w:pPr>
      <w:r>
        <w:rPr>
          <w:rFonts w:ascii="Times New Roman" w:eastAsia="Times New Roman" w:hAnsi="Times New Roman" w:cs="Times New Roman"/>
        </w:rPr>
        <w:t>УИД 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0028-01-2025-002080-46</w:t>
      </w:r>
    </w:p>
    <w:p>
      <w:pPr>
        <w:keepNext/>
        <w:spacing w:before="0" w:after="0"/>
        <w:rPr>
          <w:sz w:val="26"/>
          <w:szCs w:val="26"/>
        </w:rPr>
      </w:pPr>
    </w:p>
    <w:p>
      <w:pPr>
        <w:keepNext/>
        <w:spacing w:before="0" w:after="0"/>
        <w:jc w:val="center"/>
        <w:rPr>
          <w:sz w:val="28"/>
          <w:szCs w:val="28"/>
        </w:rPr>
      </w:pP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РЕЗОЛЮТИВНАЯ ЧАСТЬ РЕШЕНИЯ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Style w:val="cat-Dategrp-6rplc-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Style w:val="cat-Addressgrp-0rplc-3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</w:t>
      </w:r>
      <w:r>
        <w:rPr>
          <w:rFonts w:ascii="Times New Roman" w:eastAsia="Times New Roman" w:hAnsi="Times New Roman" w:cs="Times New Roman"/>
          <w:sz w:val="28"/>
          <w:szCs w:val="28"/>
        </w:rPr>
        <w:t>овой судья судебного участка № 6 Ханты-Мансийского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</w:t>
      </w:r>
      <w:r>
        <w:rPr>
          <w:rStyle w:val="cat-Addressgrp-1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2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3rplc-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0rplc-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исполняющий обязанности м</w:t>
      </w:r>
      <w:r>
        <w:rPr>
          <w:rFonts w:ascii="Times New Roman" w:eastAsia="Times New Roman" w:hAnsi="Times New Roman" w:cs="Times New Roman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sz w:val="28"/>
          <w:szCs w:val="28"/>
        </w:rPr>
        <w:t>ового судьи судебного участка № 3 Ханты-Мансийского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</w:t>
      </w:r>
      <w:r>
        <w:rPr>
          <w:rStyle w:val="cat-Addressgrp-1rplc-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2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3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судебных заседаний </w:t>
      </w:r>
      <w:r>
        <w:rPr>
          <w:rStyle w:val="cat-FIOgrp-11rplc-1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представителя истца </w:t>
      </w:r>
      <w:r>
        <w:rPr>
          <w:rStyle w:val="cat-FIOgrp-12rplc-1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ответчиков </w:t>
      </w:r>
      <w:r>
        <w:rPr>
          <w:rStyle w:val="cat-FIOgrp-13rplc-1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3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открытом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>граждан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ское дело по исковому заявлению </w:t>
      </w:r>
      <w:r>
        <w:rPr>
          <w:rStyle w:val="cat-OrganizationNamegrp-26rplc-16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Лоскутову </w:t>
      </w:r>
      <w:r>
        <w:rPr>
          <w:rStyle w:val="cat-UserDefinedgrp-34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Лоскутовой </w:t>
      </w:r>
      <w:r>
        <w:rPr>
          <w:rStyle w:val="cat-UserDefinedgrp-35rplc-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задолженности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оказанную коммунальную услугу по обращению с твердыми коммунальными отходами,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третье лицо, не заявляющее самостоятельных требований относительно предмета спора,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товарищество собственников недвижимости </w:t>
      </w:r>
      <w:r>
        <w:rPr>
          <w:rStyle w:val="cat-OrganizationNamegrp-27rplc-21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статьями 194 -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199 Гражданского процессуального кодекса Российской Федерации, 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Исковое заявление </w:t>
      </w:r>
      <w:r>
        <w:rPr>
          <w:rStyle w:val="cat-OrganizationNamegrp-26rplc-22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Лоскутову </w:t>
      </w:r>
      <w:r>
        <w:rPr>
          <w:rStyle w:val="cat-UserDefinedgrp-34rplc-2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Лоскутовой </w:t>
      </w:r>
      <w:r>
        <w:rPr>
          <w:rStyle w:val="cat-UserDefinedgrp-35rplc-2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задолженности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оказанную коммунальную услугу по обращению с твердыми коммунальными отходами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третье лицо, не заявляющее самостоятельных требован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ий относительно предмета спора,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товарищество собственников недвижимости </w:t>
      </w:r>
      <w:r>
        <w:rPr>
          <w:rStyle w:val="cat-OrganizationNamegrp-27rplc-27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удовлетворить.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Взыскать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олидарно с Лоскутова </w:t>
      </w:r>
      <w:r>
        <w:rPr>
          <w:rStyle w:val="cat-UserDefinedgrp-36rplc-2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PassportDatagrp-24rplc-3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31rplc-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32rplc-3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Лоскутовой </w:t>
      </w:r>
      <w:r>
        <w:rPr>
          <w:rStyle w:val="cat-UserDefinedgrp-37rplc-3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PassportDatagrp-25rplc-35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30rplc-3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пользу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OrganizationNamegrp-26rplc-37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(ИНН 8601065381)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задолженность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оказанную коммунальную услугу по обращению с твердыми коммунальными отходами по объекту, расположенному по адресу: </w:t>
      </w:r>
      <w:r>
        <w:rPr>
          <w:rStyle w:val="cat-Addressgrp-0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8rplc-3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(лицевой счет № </w:t>
      </w:r>
      <w:r>
        <w:rPr>
          <w:rStyle w:val="cat-UserDefinedgrp-39rplc-4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 о</w:t>
      </w:r>
      <w:r>
        <w:rPr>
          <w:rFonts w:ascii="Times New Roman" w:eastAsia="Times New Roman" w:hAnsi="Times New Roman" w:cs="Times New Roman"/>
          <w:sz w:val="28"/>
          <w:szCs w:val="28"/>
        </w:rPr>
        <w:t>сновному долгу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Sumgrp-20rplc-4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период с </w:t>
      </w:r>
      <w:r>
        <w:rPr>
          <w:rStyle w:val="cat-Dategrp-7rplc-4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Dategrp-8rplc-4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пени за период с </w:t>
      </w:r>
      <w:r>
        <w:rPr>
          <w:rStyle w:val="cat-Dategrp-9rplc-4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Dategrp-8rplc-4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>
        <w:rPr>
          <w:rStyle w:val="cat-Sumgrp-21rplc-46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также расходы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оплате государственной пошлины в размере </w:t>
      </w:r>
      <w:r>
        <w:rPr>
          <w:rStyle w:val="cat-Sumgrp-22rplc-4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всего взыскать </w:t>
      </w:r>
      <w:r>
        <w:rPr>
          <w:rStyle w:val="cat-Sumgrp-23rplc-48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вправе подать заявления о составлении мотивированного решения суда: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1).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2).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</w:t>
      </w:r>
      <w:r>
        <w:rPr>
          <w:rFonts w:ascii="Times New Roman" w:eastAsia="Times New Roman" w:hAnsi="Times New Roman" w:cs="Times New Roman"/>
          <w:sz w:val="28"/>
          <w:szCs w:val="28"/>
        </w:rPr>
        <w:t>нное решение суда в течение десяти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апелляционно</w:t>
      </w:r>
      <w:r>
        <w:rPr>
          <w:rFonts w:ascii="Times New Roman" w:eastAsia="Times New Roman" w:hAnsi="Times New Roman" w:cs="Times New Roman"/>
          <w:sz w:val="28"/>
          <w:szCs w:val="28"/>
        </w:rPr>
        <w:t>м порядке в Ханты-Мансийский районный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 </w:t>
      </w:r>
      <w:r>
        <w:rPr>
          <w:rStyle w:val="cat-Addressgrp-4rplc-4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3rplc-5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месяца со дня принятия решения в окончательной форме, путем подачи апелляционной жалобы миро</w:t>
      </w:r>
      <w:r>
        <w:rPr>
          <w:rFonts w:ascii="Times New Roman" w:eastAsia="Times New Roman" w:hAnsi="Times New Roman" w:cs="Times New Roman"/>
          <w:sz w:val="28"/>
          <w:szCs w:val="28"/>
        </w:rPr>
        <w:t>вому судье судебного участка № 3 Ханты-Мансийского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</w:t>
      </w:r>
      <w:r>
        <w:rPr>
          <w:rStyle w:val="cat-Addressgrp-5rplc-5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автономного округа-Югры.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cat-FIOgrp-19rplc-5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>
        <w:rPr>
          <w:rStyle w:val="cat-FIOgrp-19rplc-53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1921701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Dategrp-6rplc-2">
    <w:name w:val="cat-Date grp-6 rplc-2"/>
    <w:basedOn w:val="DefaultParagraphFont"/>
  </w:style>
  <w:style w:type="character" w:customStyle="1" w:styleId="cat-Addressgrp-0rplc-3">
    <w:name w:val="cat-Address grp-0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Addressgrp-2rplc-5">
    <w:name w:val="cat-Address grp-2 rplc-5"/>
    <w:basedOn w:val="DefaultParagraphFont"/>
  </w:style>
  <w:style w:type="character" w:customStyle="1" w:styleId="cat-Addressgrp-3rplc-6">
    <w:name w:val="cat-Address grp-3 rplc-6"/>
    <w:basedOn w:val="DefaultParagraphFont"/>
  </w:style>
  <w:style w:type="character" w:customStyle="1" w:styleId="cat-FIOgrp-10rplc-7">
    <w:name w:val="cat-FIO grp-10 rplc-7"/>
    <w:basedOn w:val="DefaultParagraphFont"/>
  </w:style>
  <w:style w:type="character" w:customStyle="1" w:styleId="cat-Addressgrp-1rplc-8">
    <w:name w:val="cat-Address grp-1 rplc-8"/>
    <w:basedOn w:val="DefaultParagraphFont"/>
  </w:style>
  <w:style w:type="character" w:customStyle="1" w:styleId="cat-Addressgrp-2rplc-9">
    <w:name w:val="cat-Address grp-2 rplc-9"/>
    <w:basedOn w:val="DefaultParagraphFont"/>
  </w:style>
  <w:style w:type="character" w:customStyle="1" w:styleId="cat-Addressgrp-3rplc-10">
    <w:name w:val="cat-Address grp-3 rplc-10"/>
    <w:basedOn w:val="DefaultParagraphFont"/>
  </w:style>
  <w:style w:type="character" w:customStyle="1" w:styleId="cat-FIOgrp-11rplc-11">
    <w:name w:val="cat-FIO grp-11 rplc-11"/>
    <w:basedOn w:val="DefaultParagraphFont"/>
  </w:style>
  <w:style w:type="character" w:customStyle="1" w:styleId="cat-FIOgrp-12rplc-12">
    <w:name w:val="cat-FIO grp-12 rplc-12"/>
    <w:basedOn w:val="DefaultParagraphFont"/>
  </w:style>
  <w:style w:type="character" w:customStyle="1" w:styleId="cat-FIOgrp-13rplc-13">
    <w:name w:val="cat-FIO grp-13 rplc-13"/>
    <w:basedOn w:val="DefaultParagraphFont"/>
  </w:style>
  <w:style w:type="character" w:customStyle="1" w:styleId="cat-UserDefinedgrp-33rplc-14">
    <w:name w:val="cat-UserDefined grp-33 rplc-14"/>
    <w:basedOn w:val="DefaultParagraphFont"/>
  </w:style>
  <w:style w:type="character" w:customStyle="1" w:styleId="cat-OrganizationNamegrp-26rplc-16">
    <w:name w:val="cat-OrganizationName grp-26 rplc-16"/>
    <w:basedOn w:val="DefaultParagraphFont"/>
  </w:style>
  <w:style w:type="character" w:customStyle="1" w:styleId="cat-UserDefinedgrp-34rplc-18">
    <w:name w:val="cat-UserDefined grp-34 rplc-18"/>
    <w:basedOn w:val="DefaultParagraphFont"/>
  </w:style>
  <w:style w:type="character" w:customStyle="1" w:styleId="cat-UserDefinedgrp-35rplc-20">
    <w:name w:val="cat-UserDefined grp-35 rplc-20"/>
    <w:basedOn w:val="DefaultParagraphFont"/>
  </w:style>
  <w:style w:type="character" w:customStyle="1" w:styleId="cat-OrganizationNamegrp-27rplc-21">
    <w:name w:val="cat-OrganizationName grp-27 rplc-21"/>
    <w:basedOn w:val="DefaultParagraphFont"/>
  </w:style>
  <w:style w:type="character" w:customStyle="1" w:styleId="cat-OrganizationNamegrp-26rplc-22">
    <w:name w:val="cat-OrganizationName grp-26 rplc-22"/>
    <w:basedOn w:val="DefaultParagraphFont"/>
  </w:style>
  <w:style w:type="character" w:customStyle="1" w:styleId="cat-UserDefinedgrp-34rplc-24">
    <w:name w:val="cat-UserDefined grp-34 rplc-24"/>
    <w:basedOn w:val="DefaultParagraphFont"/>
  </w:style>
  <w:style w:type="character" w:customStyle="1" w:styleId="cat-UserDefinedgrp-35rplc-26">
    <w:name w:val="cat-UserDefined grp-35 rplc-26"/>
    <w:basedOn w:val="DefaultParagraphFont"/>
  </w:style>
  <w:style w:type="character" w:customStyle="1" w:styleId="cat-OrganizationNamegrp-27rplc-27">
    <w:name w:val="cat-OrganizationName grp-27 rplc-27"/>
    <w:basedOn w:val="DefaultParagraphFont"/>
  </w:style>
  <w:style w:type="character" w:customStyle="1" w:styleId="cat-UserDefinedgrp-36rplc-29">
    <w:name w:val="cat-UserDefined grp-36 rplc-29"/>
    <w:basedOn w:val="DefaultParagraphFont"/>
  </w:style>
  <w:style w:type="character" w:customStyle="1" w:styleId="cat-PassportDatagrp-24rplc-30">
    <w:name w:val="cat-PassportData grp-24 rplc-30"/>
    <w:basedOn w:val="DefaultParagraphFont"/>
  </w:style>
  <w:style w:type="character" w:customStyle="1" w:styleId="cat-ExternalSystemDefinedgrp-31rplc-31">
    <w:name w:val="cat-ExternalSystemDefined grp-31 rplc-31"/>
    <w:basedOn w:val="DefaultParagraphFont"/>
  </w:style>
  <w:style w:type="character" w:customStyle="1" w:styleId="cat-ExternalSystemDefinedgrp-32rplc-32">
    <w:name w:val="cat-ExternalSystemDefined grp-32 rplc-32"/>
    <w:basedOn w:val="DefaultParagraphFont"/>
  </w:style>
  <w:style w:type="character" w:customStyle="1" w:styleId="cat-UserDefinedgrp-37rplc-34">
    <w:name w:val="cat-UserDefined grp-37 rplc-34"/>
    <w:basedOn w:val="DefaultParagraphFont"/>
  </w:style>
  <w:style w:type="character" w:customStyle="1" w:styleId="cat-PassportDatagrp-25rplc-35">
    <w:name w:val="cat-PassportData grp-25 rplc-35"/>
    <w:basedOn w:val="DefaultParagraphFont"/>
  </w:style>
  <w:style w:type="character" w:customStyle="1" w:styleId="cat-ExternalSystemDefinedgrp-30rplc-36">
    <w:name w:val="cat-ExternalSystemDefined grp-30 rplc-36"/>
    <w:basedOn w:val="DefaultParagraphFont"/>
  </w:style>
  <w:style w:type="character" w:customStyle="1" w:styleId="cat-OrganizationNamegrp-26rplc-37">
    <w:name w:val="cat-OrganizationName grp-26 rplc-37"/>
    <w:basedOn w:val="DefaultParagraphFont"/>
  </w:style>
  <w:style w:type="character" w:customStyle="1" w:styleId="cat-Addressgrp-0rplc-38">
    <w:name w:val="cat-Address grp-0 rplc-38"/>
    <w:basedOn w:val="DefaultParagraphFont"/>
  </w:style>
  <w:style w:type="character" w:customStyle="1" w:styleId="cat-UserDefinedgrp-38rplc-39">
    <w:name w:val="cat-UserDefined grp-38 rplc-39"/>
    <w:basedOn w:val="DefaultParagraphFont"/>
  </w:style>
  <w:style w:type="character" w:customStyle="1" w:styleId="cat-UserDefinedgrp-39rplc-40">
    <w:name w:val="cat-UserDefined grp-39 rplc-40"/>
    <w:basedOn w:val="DefaultParagraphFont"/>
  </w:style>
  <w:style w:type="character" w:customStyle="1" w:styleId="cat-Sumgrp-20rplc-41">
    <w:name w:val="cat-Sum grp-20 rplc-41"/>
    <w:basedOn w:val="DefaultParagraphFont"/>
  </w:style>
  <w:style w:type="character" w:customStyle="1" w:styleId="cat-Dategrp-7rplc-42">
    <w:name w:val="cat-Date grp-7 rplc-42"/>
    <w:basedOn w:val="DefaultParagraphFont"/>
  </w:style>
  <w:style w:type="character" w:customStyle="1" w:styleId="cat-Dategrp-8rplc-43">
    <w:name w:val="cat-Date grp-8 rplc-43"/>
    <w:basedOn w:val="DefaultParagraphFont"/>
  </w:style>
  <w:style w:type="character" w:customStyle="1" w:styleId="cat-Dategrp-9rplc-44">
    <w:name w:val="cat-Date grp-9 rplc-44"/>
    <w:basedOn w:val="DefaultParagraphFont"/>
  </w:style>
  <w:style w:type="character" w:customStyle="1" w:styleId="cat-Dategrp-8rplc-45">
    <w:name w:val="cat-Date grp-8 rplc-45"/>
    <w:basedOn w:val="DefaultParagraphFont"/>
  </w:style>
  <w:style w:type="character" w:customStyle="1" w:styleId="cat-Sumgrp-21rplc-46">
    <w:name w:val="cat-Sum grp-21 rplc-46"/>
    <w:basedOn w:val="DefaultParagraphFont"/>
  </w:style>
  <w:style w:type="character" w:customStyle="1" w:styleId="cat-Sumgrp-22rplc-47">
    <w:name w:val="cat-Sum grp-22 rplc-47"/>
    <w:basedOn w:val="DefaultParagraphFont"/>
  </w:style>
  <w:style w:type="character" w:customStyle="1" w:styleId="cat-Sumgrp-23rplc-48">
    <w:name w:val="cat-Sum grp-23 rplc-48"/>
    <w:basedOn w:val="DefaultParagraphFont"/>
  </w:style>
  <w:style w:type="character" w:customStyle="1" w:styleId="cat-Addressgrp-4rplc-49">
    <w:name w:val="cat-Address grp-4 rplc-49"/>
    <w:basedOn w:val="DefaultParagraphFont"/>
  </w:style>
  <w:style w:type="character" w:customStyle="1" w:styleId="cat-Addressgrp-3rplc-50">
    <w:name w:val="cat-Address grp-3 rplc-50"/>
    <w:basedOn w:val="DefaultParagraphFont"/>
  </w:style>
  <w:style w:type="character" w:customStyle="1" w:styleId="cat-Addressgrp-5rplc-51">
    <w:name w:val="cat-Address grp-5 rplc-51"/>
    <w:basedOn w:val="DefaultParagraphFont"/>
  </w:style>
  <w:style w:type="character" w:customStyle="1" w:styleId="cat-FIOgrp-19rplc-52">
    <w:name w:val="cat-FIO grp-19 rplc-52"/>
    <w:basedOn w:val="DefaultParagraphFont"/>
  </w:style>
  <w:style w:type="character" w:customStyle="1" w:styleId="cat-FIOgrp-19rplc-53">
    <w:name w:val="cat-FIO grp-19 rplc-5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6EC48-5298-4C45-8173-90866A2C2B94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